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94" w:rsidRDefault="00397194" w:rsidP="00E45D44">
      <w:pPr>
        <w:spacing w:after="68" w:line="240" w:lineRule="auto"/>
        <w:jc w:val="center"/>
        <w:rPr>
          <w:rFonts w:cs="Calibri"/>
          <w:b/>
          <w:bCs/>
          <w:sz w:val="24"/>
          <w:szCs w:val="16"/>
          <w:lang w:eastAsia="pt-PT"/>
        </w:rPr>
      </w:pPr>
    </w:p>
    <w:p w:rsidR="00397194" w:rsidRDefault="00397194" w:rsidP="00E45D44">
      <w:pPr>
        <w:spacing w:after="68" w:line="240" w:lineRule="auto"/>
        <w:jc w:val="center"/>
        <w:rPr>
          <w:rFonts w:cs="Calibri"/>
          <w:b/>
          <w:bCs/>
          <w:sz w:val="28"/>
          <w:szCs w:val="16"/>
          <w:lang w:eastAsia="pt-PT"/>
        </w:rPr>
      </w:pPr>
      <w:r>
        <w:rPr>
          <w:rFonts w:cs="Calibri"/>
          <w:b/>
          <w:bCs/>
          <w:sz w:val="28"/>
          <w:szCs w:val="16"/>
          <w:lang w:eastAsia="pt-PT"/>
        </w:rPr>
        <w:t>PLANO DE AGRUPAMENTO</w:t>
      </w:r>
    </w:p>
    <w:p w:rsidR="00397194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Default="00397194" w:rsidP="00E83CBA">
      <w:pPr>
        <w:shd w:val="clear" w:color="auto" w:fill="EEECE1"/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>
        <w:rPr>
          <w:rFonts w:cs="Calibri"/>
          <w:b/>
          <w:bCs/>
          <w:smallCaps/>
          <w:sz w:val="24"/>
          <w:szCs w:val="16"/>
          <w:lang w:eastAsia="pt-PT"/>
        </w:rPr>
        <w:t>1</w:t>
      </w:r>
      <w:r w:rsidR="000428A6">
        <w:rPr>
          <w:rFonts w:cs="Calibri"/>
          <w:b/>
          <w:bCs/>
          <w:smallCaps/>
          <w:sz w:val="24"/>
          <w:szCs w:val="16"/>
          <w:lang w:eastAsia="pt-PT"/>
        </w:rPr>
        <w:t>.AGRUPAMENTO</w:t>
      </w:r>
    </w:p>
    <w:p w:rsidR="00397194" w:rsidRPr="00E45D44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 w:rsidRPr="00E45D44">
        <w:rPr>
          <w:rFonts w:cs="Calibri"/>
          <w:b/>
          <w:bCs/>
          <w:smallCaps/>
          <w:sz w:val="24"/>
          <w:szCs w:val="16"/>
          <w:lang w:eastAsia="pt-PT"/>
        </w:rPr>
        <w:t>Identificação do agrupamento</w:t>
      </w:r>
      <w:r>
        <w:rPr>
          <w:rFonts w:cs="Calibri"/>
          <w:b/>
          <w:bCs/>
          <w:smallCaps/>
          <w:sz w:val="24"/>
          <w:szCs w:val="16"/>
          <w:lang w:eastAsia="pt-PT"/>
        </w:rPr>
        <w:t>:</w:t>
      </w:r>
    </w:p>
    <w:p w:rsidR="00397194" w:rsidRDefault="00397194" w:rsidP="004C3939">
      <w:pPr>
        <w:spacing w:after="0" w:line="240" w:lineRule="auto"/>
        <w:rPr>
          <w:rFonts w:ascii="Trebuchet MS" w:hAnsi="Trebuchet MS" w:cs="Calibri"/>
          <w:bCs/>
          <w:smallCaps/>
          <w:sz w:val="20"/>
          <w:szCs w:val="20"/>
          <w:lang w:eastAsia="pt-PT"/>
        </w:rPr>
      </w:pPr>
    </w:p>
    <w:p w:rsidR="00397194" w:rsidRPr="00555A73" w:rsidRDefault="00397194" w:rsidP="004C3939">
      <w:pPr>
        <w:spacing w:after="0" w:line="240" w:lineRule="auto"/>
        <w:rPr>
          <w:rFonts w:ascii="Trebuchet MS" w:hAnsi="Trebuchet MS" w:cs="Calibri"/>
          <w:bCs/>
          <w:smallCaps/>
          <w:sz w:val="20"/>
          <w:szCs w:val="20"/>
          <w:lang w:eastAsia="pt-PT"/>
        </w:rPr>
      </w:pPr>
      <w:r w:rsidRPr="00555A73">
        <w:rPr>
          <w:rFonts w:ascii="Trebuchet MS" w:hAnsi="Trebuchet MS" w:cs="Calibri"/>
          <w:bCs/>
          <w:smallCaps/>
          <w:sz w:val="20"/>
          <w:szCs w:val="20"/>
          <w:lang w:eastAsia="pt-PT"/>
        </w:rPr>
        <w:t xml:space="preserve">Agrupamento </w:t>
      </w:r>
      <w:r w:rsidR="000428A6">
        <w:rPr>
          <w:rFonts w:ascii="Trebuchet MS" w:hAnsi="Trebuchet MS" w:cs="Calibri"/>
          <w:bCs/>
          <w:smallCaps/>
          <w:sz w:val="20"/>
          <w:szCs w:val="20"/>
          <w:lang w:eastAsia="pt-PT"/>
        </w:rPr>
        <w:t xml:space="preserve">de Escolas </w:t>
      </w:r>
      <w:r w:rsidR="00CE0270">
        <w:rPr>
          <w:rFonts w:ascii="Trebuchet MS" w:hAnsi="Trebuchet MS" w:cs="Calibri"/>
          <w:bCs/>
          <w:smallCaps/>
          <w:sz w:val="20"/>
          <w:szCs w:val="20"/>
          <w:lang w:eastAsia="pt-PT"/>
        </w:rPr>
        <w:t>Templários</w:t>
      </w:r>
      <w:r w:rsidRPr="00555A73">
        <w:rPr>
          <w:rFonts w:ascii="Trebuchet MS" w:hAnsi="Trebuchet MS" w:cs="Calibri"/>
          <w:bCs/>
          <w:smallCaps/>
          <w:sz w:val="20"/>
          <w:szCs w:val="20"/>
          <w:lang w:eastAsia="pt-PT"/>
        </w:rPr>
        <w:t xml:space="preserve"> – </w:t>
      </w:r>
      <w:r w:rsidR="00CE0270">
        <w:rPr>
          <w:rFonts w:ascii="Trebuchet MS" w:hAnsi="Trebuchet MS" w:cs="Calibri"/>
          <w:bCs/>
          <w:smallCaps/>
          <w:sz w:val="20"/>
          <w:szCs w:val="20"/>
          <w:lang w:eastAsia="pt-PT"/>
        </w:rPr>
        <w:t>Tomar</w:t>
      </w:r>
    </w:p>
    <w:p w:rsidR="00397194" w:rsidRDefault="00397194" w:rsidP="004C3939">
      <w:pPr>
        <w:spacing w:after="0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Pr="00E45D44" w:rsidRDefault="00397194" w:rsidP="004C3939">
      <w:pPr>
        <w:spacing w:after="0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 w:rsidRPr="00E45D44">
        <w:rPr>
          <w:rFonts w:cs="Calibri"/>
          <w:b/>
          <w:bCs/>
          <w:smallCaps/>
          <w:sz w:val="24"/>
          <w:szCs w:val="16"/>
          <w:lang w:eastAsia="pt-PT"/>
        </w:rPr>
        <w:t xml:space="preserve">Escolas: </w:t>
      </w:r>
    </w:p>
    <w:p w:rsidR="00397194" w:rsidRDefault="00397194" w:rsidP="004C3939">
      <w:pPr>
        <w:spacing w:after="0" w:line="240" w:lineRule="auto"/>
        <w:rPr>
          <w:rFonts w:ascii="Trebuchet MS" w:hAnsi="Trebuchet MS" w:cs="Calibri"/>
          <w:bCs/>
          <w:smallCaps/>
          <w:sz w:val="20"/>
          <w:szCs w:val="20"/>
          <w:lang w:eastAsia="pt-PT"/>
        </w:rPr>
      </w:pPr>
    </w:p>
    <w:p w:rsidR="0039719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EB1 de Carvalhos de Figueiredo</w:t>
      </w:r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Centro Escolar de Casais</w:t>
      </w:r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EB1 de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Curvaceiras</w:t>
      </w:r>
      <w:proofErr w:type="spellEnd"/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EB1 Infante D. Henrique</w:t>
      </w:r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EB1 de Junceira</w:t>
      </w:r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EB1 de </w:t>
      </w:r>
      <w:proofErr w:type="spellStart"/>
      <w:r>
        <w:rPr>
          <w:rFonts w:cs="Calibri"/>
          <w:sz w:val="24"/>
          <w:szCs w:val="24"/>
        </w:rPr>
        <w:t>Linhaceira</w:t>
      </w:r>
      <w:proofErr w:type="spellEnd"/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EB1 de Olalhas</w:t>
      </w:r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EB1 de Paialvo</w:t>
      </w:r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Centro Escolar de S. Pedro</w:t>
      </w:r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Centro Escolar da Serra</w:t>
      </w:r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EB1 dos Templários</w:t>
      </w:r>
    </w:p>
    <w:p w:rsidR="00A60D54" w:rsidRDefault="00A60D54" w:rsidP="004C393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Centro Escolar de </w:t>
      </w:r>
      <w:proofErr w:type="spellStart"/>
      <w:r>
        <w:rPr>
          <w:rFonts w:cs="Calibri"/>
          <w:sz w:val="24"/>
          <w:szCs w:val="24"/>
        </w:rPr>
        <w:t>Valdonas</w:t>
      </w:r>
      <w:proofErr w:type="spellEnd"/>
    </w:p>
    <w:p w:rsidR="000428A6" w:rsidRDefault="000428A6" w:rsidP="004C3939">
      <w:pPr>
        <w:spacing w:after="0" w:line="240" w:lineRule="auto"/>
        <w:rPr>
          <w:rFonts w:cs="Calibri"/>
          <w:sz w:val="24"/>
          <w:szCs w:val="24"/>
        </w:rPr>
      </w:pPr>
    </w:p>
    <w:p w:rsidR="000428A6" w:rsidRDefault="000428A6" w:rsidP="004C3939">
      <w:pPr>
        <w:spacing w:after="0" w:line="240" w:lineRule="auto"/>
        <w:rPr>
          <w:rFonts w:cs="Calibri"/>
          <w:sz w:val="24"/>
          <w:szCs w:val="24"/>
        </w:rPr>
      </w:pPr>
    </w:p>
    <w:p w:rsidR="00397194" w:rsidRPr="00E45D44" w:rsidRDefault="00397194" w:rsidP="004C3939">
      <w:pPr>
        <w:spacing w:after="120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>
        <w:rPr>
          <w:rFonts w:cs="Calibri"/>
          <w:b/>
          <w:bCs/>
          <w:smallCaps/>
          <w:sz w:val="24"/>
          <w:szCs w:val="16"/>
          <w:lang w:eastAsia="pt-PT"/>
        </w:rPr>
        <w:t>Concelho:</w:t>
      </w:r>
    </w:p>
    <w:p w:rsidR="00397194" w:rsidRDefault="00397194" w:rsidP="00555A73">
      <w:pPr>
        <w:spacing w:after="0" w:line="240" w:lineRule="auto"/>
        <w:rPr>
          <w:rFonts w:ascii="Trebuchet MS" w:hAnsi="Trebuchet MS" w:cs="Calibri"/>
          <w:bCs/>
          <w:smallCaps/>
          <w:sz w:val="20"/>
          <w:szCs w:val="20"/>
          <w:lang w:eastAsia="pt-PT"/>
        </w:rPr>
      </w:pPr>
    </w:p>
    <w:p w:rsidR="00397194" w:rsidRPr="00555A73" w:rsidRDefault="00CE0270" w:rsidP="00555A73">
      <w:pPr>
        <w:spacing w:after="0" w:line="240" w:lineRule="auto"/>
        <w:rPr>
          <w:rFonts w:ascii="Trebuchet MS" w:hAnsi="Trebuchet MS" w:cs="Calibri"/>
          <w:bCs/>
          <w:smallCaps/>
          <w:sz w:val="20"/>
          <w:szCs w:val="20"/>
          <w:lang w:eastAsia="pt-PT"/>
        </w:rPr>
      </w:pPr>
      <w:r>
        <w:rPr>
          <w:rFonts w:ascii="Trebuchet MS" w:hAnsi="Trebuchet MS" w:cs="Calibri"/>
          <w:bCs/>
          <w:smallCaps/>
          <w:sz w:val="20"/>
          <w:szCs w:val="20"/>
          <w:lang w:eastAsia="pt-PT"/>
        </w:rPr>
        <w:t>Tomar</w:t>
      </w:r>
    </w:p>
    <w:p w:rsidR="00397194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Pr="00BE642E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 w:rsidRPr="00BE642E">
        <w:rPr>
          <w:rFonts w:cs="Calibri"/>
          <w:b/>
          <w:bCs/>
          <w:smallCaps/>
          <w:sz w:val="24"/>
          <w:szCs w:val="16"/>
          <w:lang w:eastAsia="pt-PT"/>
        </w:rPr>
        <w:t>Caracterização do Agrupamento</w:t>
      </w:r>
      <w:r>
        <w:rPr>
          <w:rFonts w:cs="Calibri"/>
          <w:b/>
          <w:bCs/>
          <w:smallCaps/>
          <w:sz w:val="24"/>
          <w:szCs w:val="16"/>
          <w:lang w:eastAsia="pt-PT"/>
        </w:rPr>
        <w:t xml:space="preserve">: </w:t>
      </w:r>
    </w:p>
    <w:p w:rsidR="00397194" w:rsidRDefault="00397194" w:rsidP="003B72DC">
      <w:pPr>
        <w:pStyle w:val="Ttulo2LatimAlor"/>
        <w:spacing w:before="0" w:after="0"/>
        <w:jc w:val="both"/>
        <w:rPr>
          <w:rFonts w:ascii="Trebuchet MS" w:hAnsi="Trebuchet MS" w:cs="Calibri"/>
          <w:bCs/>
          <w:kern w:val="0"/>
          <w:sz w:val="20"/>
          <w:szCs w:val="20"/>
        </w:rPr>
      </w:pPr>
    </w:p>
    <w:p w:rsidR="00397194" w:rsidRPr="003B72DC" w:rsidRDefault="00397194" w:rsidP="003B72DC">
      <w:pPr>
        <w:pStyle w:val="Ttulo2LatimAlor"/>
        <w:spacing w:before="0" w:after="0"/>
        <w:jc w:val="both"/>
        <w:rPr>
          <w:rFonts w:ascii="Trebuchet MS" w:hAnsi="Trebuchet MS" w:cs="Calibri"/>
          <w:bCs/>
          <w:kern w:val="0"/>
          <w:sz w:val="20"/>
          <w:szCs w:val="20"/>
        </w:rPr>
      </w:pPr>
      <w:bookmarkStart w:id="1" w:name="_Toc189251893"/>
      <w:bookmarkStart w:id="2" w:name="_Toc189278395"/>
      <w:bookmarkStart w:id="3" w:name="_Toc189278635"/>
      <w:bookmarkStart w:id="4" w:name="_Toc189447829"/>
      <w:r w:rsidRPr="003B72DC">
        <w:rPr>
          <w:rFonts w:ascii="Trebuchet MS" w:hAnsi="Trebuchet MS" w:cs="Calibri"/>
          <w:bCs/>
          <w:kern w:val="0"/>
          <w:sz w:val="20"/>
          <w:szCs w:val="20"/>
        </w:rPr>
        <w:t xml:space="preserve">O Agrupamento de Escolas </w:t>
      </w:r>
      <w:r w:rsidR="00CE0270">
        <w:rPr>
          <w:rFonts w:ascii="Trebuchet MS" w:hAnsi="Trebuchet MS" w:cs="Calibri"/>
          <w:bCs/>
          <w:kern w:val="0"/>
          <w:sz w:val="20"/>
          <w:szCs w:val="20"/>
        </w:rPr>
        <w:t>Templários</w:t>
      </w:r>
      <w:r w:rsidRPr="003B72DC">
        <w:rPr>
          <w:rFonts w:ascii="Trebuchet MS" w:hAnsi="Trebuchet MS" w:cs="Calibri"/>
          <w:bCs/>
          <w:kern w:val="0"/>
          <w:sz w:val="20"/>
          <w:szCs w:val="20"/>
        </w:rPr>
        <w:t xml:space="preserve">, </w:t>
      </w:r>
      <w:r w:rsidR="00CE0270">
        <w:rPr>
          <w:rFonts w:ascii="Trebuchet MS" w:hAnsi="Trebuchet MS" w:cs="Calibri"/>
          <w:bCs/>
          <w:kern w:val="0"/>
          <w:sz w:val="20"/>
          <w:szCs w:val="20"/>
        </w:rPr>
        <w:t>Tomar</w:t>
      </w:r>
      <w:r w:rsidRPr="003B72DC">
        <w:rPr>
          <w:rFonts w:ascii="Trebuchet MS" w:hAnsi="Trebuchet MS" w:cs="Calibri"/>
          <w:bCs/>
          <w:kern w:val="0"/>
          <w:sz w:val="20"/>
          <w:szCs w:val="20"/>
        </w:rPr>
        <w:t>, localiza-se no</w:t>
      </w:r>
      <w:bookmarkStart w:id="5" w:name="_Toc63220035"/>
      <w:r w:rsidRPr="003B72DC">
        <w:rPr>
          <w:rFonts w:ascii="Trebuchet MS" w:hAnsi="Trebuchet MS" w:cs="Calibri"/>
          <w:bCs/>
          <w:kern w:val="0"/>
          <w:sz w:val="20"/>
          <w:szCs w:val="20"/>
        </w:rPr>
        <w:t xml:space="preserve"> concelho de </w:t>
      </w:r>
      <w:r w:rsidR="00CE0270">
        <w:rPr>
          <w:rFonts w:ascii="Trebuchet MS" w:hAnsi="Trebuchet MS" w:cs="Calibri"/>
          <w:bCs/>
          <w:kern w:val="0"/>
          <w:sz w:val="20"/>
          <w:szCs w:val="20"/>
        </w:rPr>
        <w:t>Tomar</w:t>
      </w:r>
      <w:r w:rsidRPr="003B72DC">
        <w:rPr>
          <w:rFonts w:ascii="Trebuchet MS" w:hAnsi="Trebuchet MS" w:cs="Calibri"/>
          <w:bCs/>
          <w:kern w:val="0"/>
          <w:sz w:val="20"/>
          <w:szCs w:val="20"/>
        </w:rPr>
        <w:t xml:space="preserve"> que fica situado no distri</w:t>
      </w:r>
      <w:r w:rsidR="00874FEB">
        <w:rPr>
          <w:rFonts w:ascii="Trebuchet MS" w:hAnsi="Trebuchet MS" w:cs="Calibri"/>
          <w:bCs/>
          <w:kern w:val="0"/>
          <w:sz w:val="20"/>
          <w:szCs w:val="20"/>
        </w:rPr>
        <w:t>to de Santarém, no Ribatejo</w:t>
      </w:r>
      <w:r w:rsidRPr="003B72DC">
        <w:rPr>
          <w:rFonts w:ascii="Trebuchet MS" w:hAnsi="Trebuchet MS" w:cs="Calibri"/>
          <w:bCs/>
          <w:kern w:val="0"/>
          <w:sz w:val="20"/>
          <w:szCs w:val="20"/>
        </w:rPr>
        <w:t xml:space="preserve">, região </w:t>
      </w:r>
      <w:bookmarkEnd w:id="5"/>
      <w:r w:rsidR="00874FEB">
        <w:rPr>
          <w:rFonts w:ascii="Trebuchet MS" w:hAnsi="Trebuchet MS" w:cs="Calibri"/>
          <w:bCs/>
          <w:kern w:val="0"/>
          <w:sz w:val="20"/>
          <w:szCs w:val="20"/>
        </w:rPr>
        <w:t>de Lisboa e Vale do Tejo</w:t>
      </w:r>
      <w:r w:rsidRPr="003B72DC">
        <w:rPr>
          <w:rFonts w:ascii="Trebuchet MS" w:hAnsi="Trebuchet MS" w:cs="Calibri"/>
          <w:bCs/>
          <w:kern w:val="0"/>
          <w:sz w:val="20"/>
          <w:szCs w:val="20"/>
        </w:rPr>
        <w:t>.</w:t>
      </w:r>
      <w:bookmarkEnd w:id="1"/>
      <w:bookmarkEnd w:id="2"/>
      <w:bookmarkEnd w:id="3"/>
      <w:bookmarkEnd w:id="4"/>
    </w:p>
    <w:p w:rsidR="000428A6" w:rsidRDefault="00397194" w:rsidP="003B72DC">
      <w:pPr>
        <w:pStyle w:val="Avanodecorpodetexto"/>
        <w:spacing w:before="0" w:beforeAutospacing="0" w:after="0" w:afterAutospacing="0" w:line="360" w:lineRule="auto"/>
        <w:jc w:val="both"/>
        <w:rPr>
          <w:rFonts w:ascii="Trebuchet MS" w:hAnsi="Trebuchet MS" w:cs="Calibri"/>
          <w:bCs/>
          <w:sz w:val="20"/>
          <w:szCs w:val="20"/>
        </w:rPr>
      </w:pPr>
      <w:r w:rsidRPr="003B72DC">
        <w:rPr>
          <w:rFonts w:ascii="Trebuchet MS" w:hAnsi="Trebuchet MS" w:cs="Calibri"/>
          <w:bCs/>
          <w:sz w:val="20"/>
          <w:szCs w:val="20"/>
        </w:rPr>
        <w:t xml:space="preserve">Este Agrupamento está sedeado na Escola </w:t>
      </w:r>
      <w:r w:rsidR="00CE0270">
        <w:rPr>
          <w:rFonts w:ascii="Trebuchet MS" w:hAnsi="Trebuchet MS" w:cs="Calibri"/>
          <w:bCs/>
          <w:sz w:val="20"/>
          <w:szCs w:val="20"/>
        </w:rPr>
        <w:t xml:space="preserve">Secundária Jácome </w:t>
      </w:r>
      <w:proofErr w:type="spellStart"/>
      <w:r w:rsidR="00CE0270">
        <w:rPr>
          <w:rFonts w:ascii="Trebuchet MS" w:hAnsi="Trebuchet MS" w:cs="Calibri"/>
          <w:bCs/>
          <w:sz w:val="20"/>
          <w:szCs w:val="20"/>
        </w:rPr>
        <w:t>Ratton</w:t>
      </w:r>
      <w:proofErr w:type="spellEnd"/>
      <w:r w:rsidRPr="003B72DC">
        <w:rPr>
          <w:rFonts w:ascii="Trebuchet MS" w:hAnsi="Trebuchet MS" w:cs="Calibri"/>
          <w:bCs/>
          <w:sz w:val="20"/>
          <w:szCs w:val="20"/>
        </w:rPr>
        <w:t xml:space="preserve">. </w:t>
      </w:r>
    </w:p>
    <w:p w:rsidR="000428A6" w:rsidRPr="003B72DC" w:rsidRDefault="000428A6" w:rsidP="003B72DC">
      <w:pPr>
        <w:pStyle w:val="Avanodecorpodetexto"/>
        <w:spacing w:before="0" w:beforeAutospacing="0" w:after="0" w:afterAutospacing="0" w:line="360" w:lineRule="auto"/>
        <w:jc w:val="both"/>
        <w:rPr>
          <w:rFonts w:ascii="Trebuchet MS" w:hAnsi="Trebuchet MS" w:cs="Calibri"/>
          <w:bCs/>
          <w:sz w:val="20"/>
          <w:szCs w:val="20"/>
        </w:rPr>
      </w:pPr>
    </w:p>
    <w:p w:rsidR="00397194" w:rsidRPr="003B72DC" w:rsidRDefault="00397194" w:rsidP="00502DEB">
      <w:pPr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A composição da população escolar </w:t>
      </w:r>
      <w:r>
        <w:rPr>
          <w:rFonts w:ascii="Trebuchet MS" w:hAnsi="Trebuchet MS" w:cs="Calibri"/>
          <w:bCs/>
          <w:sz w:val="20"/>
          <w:szCs w:val="20"/>
          <w:lang w:eastAsia="pt-PT"/>
        </w:rPr>
        <w:t>no presente ano le</w:t>
      </w: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tivo</w:t>
      </w:r>
      <w:r>
        <w:rPr>
          <w:rFonts w:ascii="Trebuchet MS" w:hAnsi="Trebuchet MS" w:cs="Calibri"/>
          <w:bCs/>
          <w:sz w:val="20"/>
          <w:szCs w:val="20"/>
          <w:lang w:eastAsia="pt-PT"/>
        </w:rPr>
        <w:t xml:space="preserve"> (2014/2015</w:t>
      </w: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) </w:t>
      </w:r>
      <w:r>
        <w:rPr>
          <w:rFonts w:ascii="Trebuchet MS" w:hAnsi="Trebuchet MS" w:cs="Calibri"/>
          <w:bCs/>
          <w:sz w:val="20"/>
          <w:szCs w:val="20"/>
          <w:lang w:eastAsia="pt-PT"/>
        </w:rPr>
        <w:t>é de 921</w:t>
      </w: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 alunos.</w:t>
      </w:r>
    </w:p>
    <w:p w:rsidR="00397194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Pr="00472749" w:rsidRDefault="00397194" w:rsidP="00E83CBA">
      <w:pPr>
        <w:shd w:val="clear" w:color="auto" w:fill="EEECE1"/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 w:rsidRPr="00472749">
        <w:rPr>
          <w:rFonts w:cs="Calibri"/>
          <w:b/>
          <w:bCs/>
          <w:smallCaps/>
          <w:sz w:val="24"/>
          <w:szCs w:val="16"/>
          <w:lang w:eastAsia="pt-PT"/>
        </w:rPr>
        <w:t>2. EQUIPA E RECURSOS</w:t>
      </w:r>
    </w:p>
    <w:p w:rsidR="00397194" w:rsidRPr="00E45D44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 w:rsidRPr="00E45D44">
        <w:rPr>
          <w:rFonts w:cs="Calibri"/>
          <w:b/>
          <w:bCs/>
          <w:smallCaps/>
          <w:sz w:val="24"/>
          <w:szCs w:val="16"/>
          <w:lang w:eastAsia="pt-PT"/>
        </w:rPr>
        <w:t xml:space="preserve"> Equipa</w:t>
      </w:r>
      <w:r>
        <w:rPr>
          <w:rFonts w:cs="Calibri"/>
          <w:b/>
          <w:bCs/>
          <w:smallCaps/>
          <w:sz w:val="24"/>
          <w:szCs w:val="16"/>
          <w:lang w:eastAsia="pt-PT"/>
        </w:rPr>
        <w:t>:</w:t>
      </w:r>
      <w:r w:rsidRPr="00E45D44">
        <w:rPr>
          <w:rFonts w:cs="Calibri"/>
          <w:b/>
          <w:bCs/>
          <w:smallCaps/>
          <w:sz w:val="24"/>
          <w:szCs w:val="16"/>
          <w:lang w:eastAsia="pt-PT"/>
        </w:rPr>
        <w:t xml:space="preserve"> </w:t>
      </w:r>
      <w:r>
        <w:rPr>
          <w:rFonts w:cs="Calibri"/>
          <w:b/>
          <w:bCs/>
          <w:smallCaps/>
          <w:sz w:val="24"/>
          <w:szCs w:val="16"/>
          <w:lang w:eastAsia="pt-PT"/>
        </w:rPr>
        <w:t>docentes/técnicos do projeto:</w:t>
      </w:r>
    </w:p>
    <w:p w:rsidR="00397194" w:rsidRDefault="00397194" w:rsidP="00555A73">
      <w:pPr>
        <w:spacing w:after="0" w:line="360" w:lineRule="auto"/>
        <w:rPr>
          <w:rFonts w:ascii="Trebuchet MS" w:hAnsi="Trebuchet MS" w:cs="Calibri"/>
          <w:bCs/>
          <w:smallCaps/>
          <w:sz w:val="20"/>
          <w:szCs w:val="20"/>
          <w:lang w:eastAsia="pt-PT"/>
        </w:rPr>
      </w:pPr>
    </w:p>
    <w:p w:rsidR="00397194" w:rsidRDefault="000428A6" w:rsidP="00555A73">
      <w:pPr>
        <w:spacing w:after="0" w:line="360" w:lineRule="auto"/>
        <w:rPr>
          <w:rFonts w:ascii="Trebuchet MS" w:hAnsi="Trebuchet MS" w:cs="Calibri"/>
          <w:bCs/>
          <w:sz w:val="20"/>
          <w:szCs w:val="20"/>
          <w:lang w:eastAsia="pt-PT"/>
        </w:rPr>
      </w:pPr>
      <w:r w:rsidRPr="000428A6">
        <w:rPr>
          <w:rFonts w:ascii="Trebuchet MS" w:hAnsi="Trebuchet MS" w:cs="Calibri"/>
          <w:bCs/>
          <w:sz w:val="20"/>
          <w:szCs w:val="20"/>
          <w:lang w:eastAsia="pt-PT"/>
        </w:rPr>
        <w:t>Ana Paula Gargalo Marques</w:t>
      </w:r>
      <w:r w:rsidR="00397194" w:rsidRPr="000428A6">
        <w:rPr>
          <w:rFonts w:ascii="Trebuchet MS" w:hAnsi="Trebuchet MS" w:cs="Calibri"/>
          <w:bCs/>
          <w:sz w:val="20"/>
          <w:szCs w:val="20"/>
          <w:lang w:eastAsia="pt-PT"/>
        </w:rPr>
        <w:t xml:space="preserve"> – Grupo 550 – Informática</w:t>
      </w:r>
    </w:p>
    <w:p w:rsidR="005D427A" w:rsidRPr="000428A6" w:rsidRDefault="005D427A" w:rsidP="005D427A">
      <w:pPr>
        <w:spacing w:after="0" w:line="360" w:lineRule="auto"/>
        <w:rPr>
          <w:rFonts w:ascii="Trebuchet MS" w:hAnsi="Trebuchet MS" w:cs="Calibri"/>
          <w:bCs/>
          <w:sz w:val="20"/>
          <w:szCs w:val="20"/>
          <w:lang w:eastAsia="pt-PT"/>
        </w:rPr>
      </w:pPr>
      <w:r>
        <w:rPr>
          <w:rFonts w:ascii="Trebuchet MS" w:hAnsi="Trebuchet MS" w:cs="Calibri"/>
          <w:bCs/>
          <w:sz w:val="20"/>
          <w:szCs w:val="20"/>
          <w:lang w:eastAsia="pt-PT"/>
        </w:rPr>
        <w:t>Maria Fernanda Fonseca Monteiro</w:t>
      </w:r>
      <w:r w:rsidRPr="000428A6">
        <w:rPr>
          <w:rFonts w:ascii="Trebuchet MS" w:hAnsi="Trebuchet MS" w:cs="Calibri"/>
          <w:bCs/>
          <w:sz w:val="20"/>
          <w:szCs w:val="20"/>
          <w:lang w:eastAsia="pt-PT"/>
        </w:rPr>
        <w:t xml:space="preserve"> – Grupo 550 – Informática</w:t>
      </w:r>
    </w:p>
    <w:p w:rsidR="005D427A" w:rsidRPr="000428A6" w:rsidRDefault="005D427A" w:rsidP="00555A73">
      <w:pPr>
        <w:spacing w:after="0" w:line="360" w:lineRule="auto"/>
        <w:rPr>
          <w:rFonts w:ascii="Trebuchet MS" w:hAnsi="Trebuchet MS" w:cs="Calibri"/>
          <w:bCs/>
          <w:sz w:val="20"/>
          <w:szCs w:val="20"/>
          <w:lang w:eastAsia="pt-PT"/>
        </w:rPr>
      </w:pPr>
    </w:p>
    <w:p w:rsidR="005D427A" w:rsidRPr="00BE07B0" w:rsidRDefault="005D427A" w:rsidP="00E45D44">
      <w:pPr>
        <w:spacing w:after="0" w:line="240" w:lineRule="auto"/>
        <w:rPr>
          <w:rFonts w:cs="Calibri"/>
          <w:sz w:val="24"/>
          <w:szCs w:val="24"/>
          <w:lang w:eastAsia="pt-PT"/>
        </w:rPr>
      </w:pPr>
    </w:p>
    <w:p w:rsidR="00397194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>
        <w:rPr>
          <w:rFonts w:cs="Calibri"/>
          <w:b/>
          <w:bCs/>
          <w:smallCaps/>
          <w:sz w:val="24"/>
          <w:szCs w:val="16"/>
          <w:lang w:eastAsia="pt-PT"/>
        </w:rPr>
        <w:lastRenderedPageBreak/>
        <w:t>Turmas e níveis:</w:t>
      </w:r>
    </w:p>
    <w:p w:rsidR="00397194" w:rsidRDefault="00397194" w:rsidP="00555A73">
      <w:pPr>
        <w:spacing w:after="0" w:line="240" w:lineRule="auto"/>
        <w:rPr>
          <w:rFonts w:cs="Calibri"/>
          <w:color w:val="7F7F7F"/>
          <w:sz w:val="18"/>
          <w:szCs w:val="15"/>
          <w:lang w:eastAsia="pt-PT"/>
        </w:rPr>
      </w:pPr>
    </w:p>
    <w:p w:rsidR="00397194" w:rsidRPr="00E45D44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Pr="005D427A" w:rsidRDefault="005D427A" w:rsidP="00555A73">
      <w:pPr>
        <w:spacing w:after="0" w:line="360" w:lineRule="auto"/>
        <w:rPr>
          <w:rFonts w:ascii="Trebuchet MS" w:hAnsi="Trebuchet MS" w:cs="Calibri"/>
          <w:bCs/>
          <w:sz w:val="20"/>
          <w:szCs w:val="20"/>
          <w:lang w:eastAsia="pt-PT"/>
        </w:rPr>
      </w:pPr>
      <w:r w:rsidRPr="005D427A">
        <w:rPr>
          <w:rFonts w:ascii="Trebuchet MS" w:hAnsi="Trebuchet MS" w:cs="Calibri"/>
          <w:bCs/>
          <w:sz w:val="20"/>
          <w:szCs w:val="20"/>
          <w:lang w:eastAsia="pt-PT"/>
        </w:rPr>
        <w:t>Turmas dos 3º/4ºanos</w:t>
      </w:r>
      <w:r w:rsidR="00397194" w:rsidRPr="005D427A">
        <w:rPr>
          <w:rFonts w:ascii="Trebuchet MS" w:hAnsi="Trebuchet MS" w:cs="Calibri"/>
          <w:bCs/>
          <w:sz w:val="20"/>
          <w:szCs w:val="20"/>
          <w:lang w:eastAsia="pt-PT"/>
        </w:rPr>
        <w:t xml:space="preserve"> – </w:t>
      </w:r>
      <w:r w:rsidRPr="005D427A">
        <w:rPr>
          <w:rFonts w:ascii="Trebuchet MS" w:hAnsi="Trebuchet MS" w:cs="Calibri"/>
          <w:bCs/>
          <w:sz w:val="20"/>
          <w:szCs w:val="20"/>
          <w:lang w:eastAsia="pt-PT"/>
        </w:rPr>
        <w:t>361</w:t>
      </w:r>
      <w:r w:rsidR="00397194" w:rsidRPr="005D427A">
        <w:rPr>
          <w:rFonts w:ascii="Trebuchet MS" w:hAnsi="Trebuchet MS" w:cs="Calibri"/>
          <w:bCs/>
          <w:sz w:val="20"/>
          <w:szCs w:val="20"/>
          <w:lang w:eastAsia="pt-PT"/>
        </w:rPr>
        <w:t xml:space="preserve"> alunos</w:t>
      </w:r>
    </w:p>
    <w:p w:rsidR="00397194" w:rsidRDefault="00397194" w:rsidP="00E45D44">
      <w:pPr>
        <w:spacing w:after="0" w:line="240" w:lineRule="auto"/>
        <w:rPr>
          <w:rFonts w:cs="Calibri"/>
          <w:color w:val="7F7F7F"/>
          <w:sz w:val="18"/>
          <w:szCs w:val="15"/>
          <w:lang w:eastAsia="pt-PT"/>
        </w:rPr>
      </w:pPr>
    </w:p>
    <w:p w:rsidR="00397194" w:rsidRDefault="00397194" w:rsidP="00E45D44">
      <w:pPr>
        <w:spacing w:after="0" w:line="240" w:lineRule="auto"/>
        <w:rPr>
          <w:rFonts w:cs="Calibri"/>
          <w:color w:val="7F7F7F"/>
          <w:sz w:val="18"/>
          <w:szCs w:val="15"/>
          <w:lang w:eastAsia="pt-PT"/>
        </w:rPr>
      </w:pPr>
    </w:p>
    <w:p w:rsidR="00397194" w:rsidRPr="003C7EBE" w:rsidRDefault="00397194" w:rsidP="00E45D44">
      <w:pPr>
        <w:spacing w:after="0" w:line="240" w:lineRule="auto"/>
        <w:rPr>
          <w:rFonts w:cs="Calibri"/>
          <w:color w:val="7F7F7F"/>
          <w:sz w:val="18"/>
          <w:szCs w:val="15"/>
          <w:lang w:eastAsia="pt-PT"/>
        </w:rPr>
      </w:pPr>
    </w:p>
    <w:p w:rsidR="00397194" w:rsidRDefault="00397194" w:rsidP="00BE642E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>
        <w:rPr>
          <w:rFonts w:cs="Calibri"/>
          <w:b/>
          <w:bCs/>
          <w:smallCaps/>
          <w:sz w:val="24"/>
          <w:szCs w:val="16"/>
          <w:lang w:eastAsia="pt-PT"/>
        </w:rPr>
        <w:t>Sessões/Duração:</w:t>
      </w:r>
    </w:p>
    <w:p w:rsidR="00397194" w:rsidRPr="00BE642E" w:rsidRDefault="00397194" w:rsidP="00BE642E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Pr="00B70469" w:rsidRDefault="00397194" w:rsidP="00B70469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0A0D63">
        <w:rPr>
          <w:rFonts w:ascii="Trebuchet MS" w:hAnsi="Trebuchet MS" w:cs="Calibri"/>
          <w:bCs/>
          <w:sz w:val="20"/>
          <w:szCs w:val="20"/>
          <w:lang w:eastAsia="pt-PT"/>
        </w:rPr>
        <w:t xml:space="preserve">1 </w:t>
      </w:r>
      <w:proofErr w:type="gramStart"/>
      <w:r w:rsidRPr="000A0D63">
        <w:rPr>
          <w:rFonts w:ascii="Trebuchet MS" w:hAnsi="Trebuchet MS" w:cs="Calibri"/>
          <w:bCs/>
          <w:sz w:val="20"/>
          <w:szCs w:val="20"/>
          <w:lang w:eastAsia="pt-PT"/>
        </w:rPr>
        <w:t>sessão</w:t>
      </w:r>
      <w:proofErr w:type="gramEnd"/>
      <w:r w:rsidRPr="000A0D63">
        <w:rPr>
          <w:rFonts w:ascii="Trebuchet MS" w:hAnsi="Trebuchet MS" w:cs="Calibri"/>
          <w:bCs/>
          <w:sz w:val="20"/>
          <w:szCs w:val="20"/>
          <w:lang w:eastAsia="pt-PT"/>
        </w:rPr>
        <w:t xml:space="preserve"> por semana com a duração de 60 minutos</w:t>
      </w:r>
      <w:r w:rsidR="000428A6">
        <w:rPr>
          <w:rFonts w:ascii="Trebuchet MS" w:hAnsi="Trebuchet MS" w:cs="Calibri"/>
          <w:bCs/>
          <w:sz w:val="20"/>
          <w:szCs w:val="20"/>
          <w:lang w:eastAsia="pt-PT"/>
        </w:rPr>
        <w:t>, a ter lugar na</w:t>
      </w:r>
      <w:r>
        <w:rPr>
          <w:rFonts w:ascii="Trebuchet MS" w:hAnsi="Trebuchet MS" w:cs="Calibri"/>
          <w:bCs/>
          <w:sz w:val="20"/>
          <w:szCs w:val="20"/>
          <w:lang w:eastAsia="pt-PT"/>
        </w:rPr>
        <w:t xml:space="preserve"> </w:t>
      </w:r>
      <w:r w:rsidR="000428A6">
        <w:rPr>
          <w:rFonts w:ascii="Trebuchet MS" w:hAnsi="Trebuchet MS" w:cs="Calibri"/>
          <w:bCs/>
          <w:sz w:val="20"/>
          <w:szCs w:val="20"/>
          <w:lang w:eastAsia="pt-PT"/>
        </w:rPr>
        <w:t>Oferta Complementar.</w:t>
      </w:r>
    </w:p>
    <w:p w:rsidR="00397194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Pr="00BE642E" w:rsidRDefault="00397194" w:rsidP="00E45D44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 w:rsidRPr="00BE642E">
        <w:rPr>
          <w:rFonts w:cs="Calibri"/>
          <w:b/>
          <w:bCs/>
          <w:smallCaps/>
          <w:sz w:val="24"/>
          <w:szCs w:val="16"/>
          <w:lang w:eastAsia="pt-PT"/>
        </w:rPr>
        <w:t>Recursos do projeto</w:t>
      </w:r>
      <w:r>
        <w:rPr>
          <w:rFonts w:cs="Calibri"/>
          <w:b/>
          <w:bCs/>
          <w:smallCaps/>
          <w:sz w:val="24"/>
          <w:szCs w:val="16"/>
          <w:lang w:eastAsia="pt-PT"/>
        </w:rPr>
        <w:t>:</w:t>
      </w:r>
    </w:p>
    <w:p w:rsidR="00397194" w:rsidRDefault="00397194" w:rsidP="00E45D44">
      <w:pPr>
        <w:spacing w:after="0"/>
        <w:rPr>
          <w:rFonts w:cs="Calibri"/>
          <w:color w:val="7F7F7F"/>
          <w:sz w:val="18"/>
          <w:szCs w:val="15"/>
          <w:lang w:eastAsia="pt-PT"/>
        </w:rPr>
      </w:pPr>
    </w:p>
    <w:p w:rsidR="00397194" w:rsidRDefault="00397194" w:rsidP="00E45D44">
      <w:pPr>
        <w:spacing w:after="0"/>
        <w:rPr>
          <w:rFonts w:cs="Calibri"/>
          <w:color w:val="7F7F7F"/>
          <w:sz w:val="18"/>
          <w:szCs w:val="15"/>
          <w:lang w:eastAsia="pt-PT"/>
        </w:rPr>
      </w:pPr>
    </w:p>
    <w:p w:rsidR="00397194" w:rsidRPr="00A60D54" w:rsidRDefault="00A60D54" w:rsidP="00555A73">
      <w:pPr>
        <w:spacing w:after="0" w:line="360" w:lineRule="auto"/>
        <w:rPr>
          <w:rFonts w:ascii="Trebuchet MS" w:hAnsi="Trebuchet MS" w:cs="Calibri"/>
          <w:bCs/>
          <w:sz w:val="20"/>
          <w:szCs w:val="20"/>
          <w:lang w:eastAsia="pt-PT"/>
        </w:rPr>
      </w:pPr>
      <w:r w:rsidRPr="00A60D54">
        <w:rPr>
          <w:rFonts w:ascii="Trebuchet MS" w:hAnsi="Trebuchet MS" w:cs="Calibri"/>
          <w:bCs/>
          <w:sz w:val="20"/>
          <w:szCs w:val="20"/>
          <w:lang w:eastAsia="pt-PT"/>
        </w:rPr>
        <w:t xml:space="preserve">14 </w:t>
      </w:r>
      <w:proofErr w:type="gramStart"/>
      <w:r w:rsidRPr="00A60D54">
        <w:rPr>
          <w:rFonts w:ascii="Trebuchet MS" w:hAnsi="Trebuchet MS" w:cs="Calibri"/>
          <w:bCs/>
          <w:sz w:val="20"/>
          <w:szCs w:val="20"/>
          <w:lang w:eastAsia="pt-PT"/>
        </w:rPr>
        <w:t>portáteis</w:t>
      </w:r>
      <w:proofErr w:type="gramEnd"/>
      <w:r w:rsidRPr="00A60D54">
        <w:rPr>
          <w:rFonts w:ascii="Trebuchet MS" w:hAnsi="Trebuchet MS" w:cs="Calibri"/>
          <w:bCs/>
          <w:sz w:val="20"/>
          <w:szCs w:val="20"/>
          <w:lang w:eastAsia="pt-PT"/>
        </w:rPr>
        <w:t xml:space="preserve"> com ligação à Internet disponibilizados pela escola sede – Escola Secundária Jácome </w:t>
      </w:r>
      <w:proofErr w:type="spellStart"/>
      <w:r w:rsidRPr="00A60D54">
        <w:rPr>
          <w:rFonts w:ascii="Trebuchet MS" w:hAnsi="Trebuchet MS" w:cs="Calibri"/>
          <w:bCs/>
          <w:sz w:val="20"/>
          <w:szCs w:val="20"/>
          <w:lang w:eastAsia="pt-PT"/>
        </w:rPr>
        <w:t>Ratton</w:t>
      </w:r>
      <w:proofErr w:type="spellEnd"/>
      <w:r w:rsidR="00397194" w:rsidRPr="00A60D54">
        <w:rPr>
          <w:rFonts w:ascii="Trebuchet MS" w:hAnsi="Trebuchet MS" w:cs="Calibri"/>
          <w:bCs/>
          <w:sz w:val="20"/>
          <w:szCs w:val="20"/>
          <w:lang w:eastAsia="pt-PT"/>
        </w:rPr>
        <w:t xml:space="preserve">. </w:t>
      </w:r>
    </w:p>
    <w:p w:rsidR="00397194" w:rsidRPr="003B72DC" w:rsidRDefault="00397194" w:rsidP="00555A73">
      <w:pPr>
        <w:spacing w:after="0" w:line="360" w:lineRule="auto"/>
        <w:rPr>
          <w:rFonts w:ascii="Trebuchet MS" w:hAnsi="Trebuchet MS" w:cs="Calibri"/>
          <w:bCs/>
          <w:sz w:val="20"/>
          <w:szCs w:val="20"/>
          <w:lang w:eastAsia="pt-PT"/>
        </w:rPr>
      </w:pPr>
      <w:proofErr w:type="gramStart"/>
      <w:r w:rsidRPr="00A60D54">
        <w:rPr>
          <w:rFonts w:ascii="Trebuchet MS" w:hAnsi="Trebuchet MS" w:cs="Calibri"/>
          <w:bCs/>
          <w:sz w:val="20"/>
          <w:szCs w:val="20"/>
          <w:lang w:eastAsia="pt-PT"/>
        </w:rPr>
        <w:t>Software</w:t>
      </w:r>
      <w:proofErr w:type="gramEnd"/>
      <w:r w:rsidRPr="00A60D54">
        <w:rPr>
          <w:rFonts w:ascii="Trebuchet MS" w:hAnsi="Trebuchet MS" w:cs="Calibri"/>
          <w:bCs/>
          <w:sz w:val="20"/>
          <w:szCs w:val="20"/>
          <w:lang w:eastAsia="pt-PT"/>
        </w:rPr>
        <w:t xml:space="preserve"> Disponibilizado Pelo Agrupamento.</w:t>
      </w:r>
    </w:p>
    <w:p w:rsidR="00397194" w:rsidRPr="00BE642E" w:rsidRDefault="00397194" w:rsidP="00E45D44">
      <w:pPr>
        <w:spacing w:after="0"/>
        <w:rPr>
          <w:rFonts w:cs="Calibri"/>
          <w:color w:val="7F7F7F"/>
          <w:sz w:val="18"/>
          <w:szCs w:val="15"/>
          <w:lang w:eastAsia="pt-PT"/>
        </w:rPr>
      </w:pPr>
    </w:p>
    <w:p w:rsidR="00397194" w:rsidRDefault="00397194" w:rsidP="00E45D44">
      <w:pPr>
        <w:spacing w:after="68" w:line="240" w:lineRule="auto"/>
        <w:rPr>
          <w:rFonts w:cs="Calibri"/>
          <w:sz w:val="24"/>
        </w:rPr>
      </w:pPr>
    </w:p>
    <w:p w:rsidR="00397194" w:rsidRPr="00BE642E" w:rsidRDefault="00397194" w:rsidP="00E83CBA">
      <w:pPr>
        <w:shd w:val="clear" w:color="auto" w:fill="EEECE1"/>
        <w:spacing w:after="68" w:line="240" w:lineRule="auto"/>
        <w:rPr>
          <w:rFonts w:cs="Calibri"/>
          <w:b/>
          <w:bCs/>
          <w:sz w:val="24"/>
          <w:szCs w:val="16"/>
          <w:lang w:eastAsia="pt-PT"/>
        </w:rPr>
      </w:pPr>
      <w:r>
        <w:rPr>
          <w:rFonts w:cs="Calibri"/>
          <w:b/>
          <w:bCs/>
          <w:sz w:val="24"/>
          <w:szCs w:val="16"/>
          <w:lang w:eastAsia="pt-PT"/>
        </w:rPr>
        <w:t xml:space="preserve">3. </w:t>
      </w:r>
      <w:r w:rsidRPr="00BE642E">
        <w:rPr>
          <w:rFonts w:cs="Calibri"/>
          <w:b/>
          <w:bCs/>
          <w:sz w:val="24"/>
          <w:szCs w:val="16"/>
          <w:lang w:eastAsia="pt-PT"/>
        </w:rPr>
        <w:t>PROJETO PEDAGÓGICO</w:t>
      </w:r>
    </w:p>
    <w:p w:rsidR="00397194" w:rsidRDefault="00397194" w:rsidP="00BE642E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Default="00397194" w:rsidP="003B72DC">
      <w:pPr>
        <w:spacing w:after="68" w:line="360" w:lineRule="auto"/>
        <w:rPr>
          <w:rFonts w:cs="Calibri"/>
          <w:b/>
          <w:bCs/>
          <w:smallCaps/>
          <w:sz w:val="24"/>
          <w:szCs w:val="16"/>
          <w:lang w:eastAsia="pt-PT"/>
        </w:rPr>
      </w:pPr>
      <w:r>
        <w:rPr>
          <w:rFonts w:cs="Calibri"/>
          <w:b/>
          <w:bCs/>
          <w:smallCaps/>
          <w:sz w:val="24"/>
          <w:szCs w:val="16"/>
          <w:lang w:eastAsia="pt-PT"/>
        </w:rPr>
        <w:t>Conceitos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Este projeto tem por base o desenvolvimento de competências para o século XXI. Pretende-se desenvolver nos alunos o pensamento crítico, o raciocínio lógico, a capacidade de planear, de resolver problemas e de decidir. Devem ainda adquirir uma boa capacidade de comunicar e de se adaptar a novas situações.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Serão abordados</w:t>
      </w:r>
      <w:r>
        <w:rPr>
          <w:rFonts w:ascii="Trebuchet MS" w:hAnsi="Trebuchet MS" w:cs="Calibri"/>
          <w:bCs/>
          <w:sz w:val="20"/>
          <w:szCs w:val="20"/>
          <w:lang w:eastAsia="pt-PT"/>
        </w:rPr>
        <w:t xml:space="preserve"> diversos conceitos nomeadamente: </w:t>
      </w:r>
      <w:proofErr w:type="gramStart"/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ha</w:t>
      </w:r>
      <w:r>
        <w:rPr>
          <w:rFonts w:ascii="Trebuchet MS" w:hAnsi="Trebuchet MS" w:cs="Calibri"/>
          <w:bCs/>
          <w:sz w:val="20"/>
          <w:szCs w:val="20"/>
          <w:lang w:eastAsia="pt-PT"/>
        </w:rPr>
        <w:t>rdware</w:t>
      </w:r>
      <w:proofErr w:type="gramEnd"/>
      <w:r>
        <w:rPr>
          <w:rFonts w:ascii="Trebuchet MS" w:hAnsi="Trebuchet MS" w:cs="Calibri"/>
          <w:bCs/>
          <w:sz w:val="20"/>
          <w:szCs w:val="20"/>
          <w:lang w:eastAsia="pt-PT"/>
        </w:rPr>
        <w:t xml:space="preserve">, software, periféricos e </w:t>
      </w: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segurança </w:t>
      </w:r>
      <w:proofErr w:type="gramStart"/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na</w:t>
      </w:r>
      <w:proofErr w:type="gramEnd"/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 internet</w:t>
      </w:r>
      <w:r>
        <w:rPr>
          <w:rFonts w:ascii="Trebuchet MS" w:hAnsi="Trebuchet MS" w:cs="Calibri"/>
          <w:bCs/>
          <w:sz w:val="20"/>
          <w:szCs w:val="20"/>
          <w:lang w:eastAsia="pt-PT"/>
        </w:rPr>
        <w:t>. Serão igualmente utilizadas diversas ferram</w:t>
      </w:r>
      <w:r w:rsidR="000428A6">
        <w:rPr>
          <w:rFonts w:ascii="Trebuchet MS" w:hAnsi="Trebuchet MS" w:cs="Calibri"/>
          <w:bCs/>
          <w:sz w:val="20"/>
          <w:szCs w:val="20"/>
          <w:lang w:eastAsia="pt-PT"/>
        </w:rPr>
        <w:t xml:space="preserve">entas tais como: </w:t>
      </w:r>
      <w:proofErr w:type="spellStart"/>
      <w:r w:rsidR="000428A6">
        <w:rPr>
          <w:rFonts w:ascii="Trebuchet MS" w:hAnsi="Trebuchet MS" w:cs="Calibri"/>
          <w:bCs/>
          <w:sz w:val="20"/>
          <w:szCs w:val="20"/>
          <w:lang w:eastAsia="pt-PT"/>
        </w:rPr>
        <w:t>Kodu</w:t>
      </w:r>
      <w:proofErr w:type="spellEnd"/>
      <w:r w:rsidR="000428A6">
        <w:rPr>
          <w:rFonts w:ascii="Trebuchet MS" w:hAnsi="Trebuchet MS" w:cs="Calibri"/>
          <w:bCs/>
          <w:sz w:val="20"/>
          <w:szCs w:val="20"/>
          <w:lang w:eastAsia="pt-PT"/>
        </w:rPr>
        <w:t xml:space="preserve">, </w:t>
      </w:r>
      <w:proofErr w:type="spellStart"/>
      <w:r w:rsidR="000428A6">
        <w:rPr>
          <w:rFonts w:ascii="Trebuchet MS" w:hAnsi="Trebuchet MS" w:cs="Calibri"/>
          <w:bCs/>
          <w:sz w:val="20"/>
          <w:szCs w:val="20"/>
          <w:lang w:eastAsia="pt-PT"/>
        </w:rPr>
        <w:t>Scratch</w:t>
      </w:r>
      <w:proofErr w:type="spellEnd"/>
      <w:r w:rsidR="000428A6">
        <w:rPr>
          <w:rFonts w:ascii="Trebuchet MS" w:hAnsi="Trebuchet MS" w:cs="Calibri"/>
          <w:bCs/>
          <w:sz w:val="20"/>
          <w:szCs w:val="20"/>
          <w:lang w:eastAsia="pt-PT"/>
        </w:rPr>
        <w:t>,</w:t>
      </w:r>
      <w:r>
        <w:rPr>
          <w:rFonts w:ascii="Trebuchet MS" w:hAnsi="Trebuchet MS" w:cs="Calibri"/>
          <w:bCs/>
          <w:sz w:val="20"/>
          <w:szCs w:val="20"/>
          <w:lang w:eastAsia="pt-PT"/>
        </w:rPr>
        <w:t xml:space="preserve"> etc.</w:t>
      </w:r>
    </w:p>
    <w:p w:rsidR="00397194" w:rsidRDefault="00397194" w:rsidP="003B72DC">
      <w:pPr>
        <w:spacing w:after="68" w:line="36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Pr="00BE642E" w:rsidRDefault="00397194" w:rsidP="003B72DC">
      <w:pPr>
        <w:spacing w:after="68" w:line="360" w:lineRule="auto"/>
        <w:rPr>
          <w:rFonts w:cs="Calibri"/>
          <w:b/>
          <w:bCs/>
          <w:smallCaps/>
          <w:sz w:val="24"/>
          <w:szCs w:val="16"/>
          <w:lang w:eastAsia="pt-PT"/>
        </w:rPr>
      </w:pPr>
      <w:r w:rsidRPr="00BE642E">
        <w:rPr>
          <w:rFonts w:cs="Calibri"/>
          <w:b/>
          <w:bCs/>
          <w:smallCaps/>
          <w:sz w:val="24"/>
          <w:szCs w:val="16"/>
          <w:lang w:eastAsia="pt-PT"/>
        </w:rPr>
        <w:t>Objetivos</w:t>
      </w:r>
      <w:r>
        <w:rPr>
          <w:rFonts w:cs="Calibri"/>
          <w:b/>
          <w:bCs/>
          <w:smallCaps/>
          <w:sz w:val="24"/>
          <w:szCs w:val="16"/>
          <w:lang w:eastAsia="pt-PT"/>
        </w:rPr>
        <w:t xml:space="preserve"> </w:t>
      </w:r>
    </w:p>
    <w:p w:rsidR="00397194" w:rsidRDefault="00397194" w:rsidP="003B72DC">
      <w:pPr>
        <w:spacing w:after="0" w:line="360" w:lineRule="auto"/>
        <w:rPr>
          <w:rFonts w:cs="Calibri"/>
          <w:color w:val="7F7F7F"/>
          <w:sz w:val="18"/>
          <w:szCs w:val="15"/>
          <w:lang w:eastAsia="pt-PT"/>
        </w:rPr>
      </w:pP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Entender e aplicar princípios e conceitos fundamentais das Ciências da Computação;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Resolver problemas, criar histórias animadas e construir jogos com recurso ao desenvolvimento de programas informáticos;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Identificar um problema a resolver ou conceber um projeto desenvolvendo perspetivas interdisciplinares e contribuindo para a aplicação do conhecimento e pensamento computacional em outras áreas disciplinares;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Efetuar a integração de conteúdos (texto, imagem, som e vídeo) com base nos objetivos estabelecidos no projeto, estimulando a criatividade dos alunos na criação dos produtos (jogos, </w:t>
      </w: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lastRenderedPageBreak/>
        <w:t>animações, histórias interativas, simulações, etc., em articulação com o professor titular da turma);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Respeitar os direitos de autor e a propriedade intelectual da informação utilizada;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Usar </w:t>
      </w:r>
      <w:proofErr w:type="gramStart"/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as </w:t>
      </w:r>
      <w:r>
        <w:rPr>
          <w:rFonts w:ascii="Trebuchet MS" w:hAnsi="Trebuchet MS" w:cs="Calibri"/>
          <w:bCs/>
          <w:sz w:val="20"/>
          <w:szCs w:val="20"/>
          <w:lang w:eastAsia="pt-PT"/>
        </w:rPr>
        <w:t>TIC</w:t>
      </w:r>
      <w:proofErr w:type="gramEnd"/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 de forma responsável, competente, segura e criativa;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Criar apetência logo nos primeiros anos de escolaridade para a utilização sistemática dos meios de informação;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Adaptar-se à utilização do computador como ferramenta de aprendizagem e da construção de conhecimentos;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Cooperar em grupo, intervindo crítica e construtivamente no tratamento da informação e na realização de tarefas.</w:t>
      </w:r>
    </w:p>
    <w:p w:rsidR="00397194" w:rsidRDefault="00397194" w:rsidP="00E45D44">
      <w:pPr>
        <w:spacing w:after="0" w:line="240" w:lineRule="auto"/>
        <w:rPr>
          <w:rFonts w:cs="Calibri"/>
          <w:color w:val="000000"/>
          <w:sz w:val="16"/>
          <w:szCs w:val="15"/>
          <w:lang w:eastAsia="pt-PT"/>
        </w:rPr>
      </w:pPr>
    </w:p>
    <w:p w:rsidR="00397194" w:rsidRPr="00920E78" w:rsidRDefault="00397194" w:rsidP="00E45D44">
      <w:pPr>
        <w:spacing w:after="0" w:line="240" w:lineRule="auto"/>
        <w:rPr>
          <w:rFonts w:cs="Calibri"/>
          <w:color w:val="000000"/>
          <w:sz w:val="16"/>
          <w:szCs w:val="15"/>
          <w:lang w:eastAsia="pt-PT"/>
        </w:rPr>
      </w:pPr>
    </w:p>
    <w:p w:rsidR="00397194" w:rsidRDefault="00397194" w:rsidP="00BE642E">
      <w:pPr>
        <w:spacing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>
        <w:rPr>
          <w:rFonts w:cs="Calibri"/>
          <w:b/>
          <w:bCs/>
          <w:smallCaps/>
          <w:sz w:val="24"/>
          <w:szCs w:val="16"/>
          <w:lang w:eastAsia="pt-PT"/>
        </w:rPr>
        <w:t>Metodologias e Estratégias</w:t>
      </w:r>
    </w:p>
    <w:p w:rsidR="00397194" w:rsidRDefault="00397194" w:rsidP="009C12D1">
      <w:pPr>
        <w:spacing w:after="0" w:line="240" w:lineRule="auto"/>
        <w:rPr>
          <w:rFonts w:cs="Calibri"/>
          <w:color w:val="7F7F7F"/>
          <w:sz w:val="18"/>
          <w:szCs w:val="15"/>
          <w:lang w:eastAsia="pt-PT"/>
        </w:rPr>
      </w:pP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mallCaps/>
          <w:sz w:val="20"/>
          <w:szCs w:val="20"/>
          <w:lang w:eastAsia="pt-PT"/>
        </w:rPr>
      </w:pP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3B72DC">
        <w:rPr>
          <w:rFonts w:ascii="Trebuchet MS" w:hAnsi="Trebuchet MS" w:cs="Calibri"/>
          <w:color w:val="000000"/>
          <w:sz w:val="20"/>
          <w:szCs w:val="20"/>
          <w:lang w:eastAsia="pt-PT"/>
        </w:rPr>
        <w:t>Os alunos serão desafiados a imaginar projetos, pesquisar informação, construir mapas de conceitos, realizar os trabalhos projetados, fazer perguntas para posterior melhoria dos seus trabalhos e por último apresentarem os seus trabalhos à turma ou divulgá-los por outros meios digitais.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3B72DC">
        <w:rPr>
          <w:rFonts w:ascii="Trebuchet MS" w:hAnsi="Trebuchet MS" w:cs="Calibri"/>
          <w:color w:val="000000"/>
          <w:sz w:val="20"/>
          <w:szCs w:val="20"/>
          <w:lang w:eastAsia="pt-PT"/>
        </w:rPr>
        <w:t>Será privilegiada a articulação com os professores titulares de turma na definição dos temas a abordar nos diversos projetos a elaborar ao longo do ano.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3B72DC">
        <w:rPr>
          <w:rFonts w:ascii="Trebuchet MS" w:hAnsi="Trebuchet MS" w:cs="Calibri"/>
          <w:color w:val="000000"/>
          <w:sz w:val="20"/>
          <w:szCs w:val="20"/>
          <w:lang w:eastAsia="pt-PT"/>
        </w:rPr>
        <w:t>Os alunos trabalharão a pares ou em grupos de 4 elementos, privilegiando o trabalho a pares na realização dos trabalhos com o computador.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3B72DC">
        <w:rPr>
          <w:rFonts w:ascii="Trebuchet MS" w:hAnsi="Trebuchet MS" w:cs="Calibri"/>
          <w:color w:val="000000"/>
          <w:sz w:val="20"/>
          <w:szCs w:val="20"/>
          <w:lang w:eastAsia="pt-PT"/>
        </w:rPr>
        <w:t>As ferramentas serão apresentadas pelos docentes, seguidas de projetos já elaborados e jogáveis pelos alunos.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color w:val="000000"/>
          <w:sz w:val="20"/>
          <w:szCs w:val="20"/>
          <w:lang w:eastAsia="pt-PT"/>
        </w:rPr>
      </w:pPr>
      <w:r w:rsidRPr="003B72DC">
        <w:rPr>
          <w:rFonts w:ascii="Trebuchet MS" w:hAnsi="Trebuchet MS" w:cs="Calibri"/>
          <w:color w:val="000000"/>
          <w:sz w:val="20"/>
          <w:szCs w:val="20"/>
          <w:lang w:eastAsia="pt-PT"/>
        </w:rPr>
        <w:t xml:space="preserve">Posteriormente os alunos serão desafiados a criarem os seus próprios projetos, em articulação com as diferentes áreas disciplinares. </w:t>
      </w:r>
    </w:p>
    <w:p w:rsidR="00397194" w:rsidRDefault="00397194" w:rsidP="00555A73">
      <w:pPr>
        <w:spacing w:after="0" w:line="360" w:lineRule="auto"/>
        <w:rPr>
          <w:rFonts w:ascii="Trebuchet MS" w:hAnsi="Trebuchet MS" w:cs="Calibri"/>
          <w:bCs/>
          <w:smallCaps/>
          <w:sz w:val="20"/>
          <w:szCs w:val="20"/>
          <w:lang w:eastAsia="pt-PT"/>
        </w:rPr>
      </w:pPr>
    </w:p>
    <w:p w:rsidR="00397194" w:rsidRDefault="00397194" w:rsidP="004C3939">
      <w:pPr>
        <w:spacing w:before="120"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 w:rsidRPr="00BE642E">
        <w:rPr>
          <w:rFonts w:cs="Calibri"/>
          <w:b/>
          <w:bCs/>
          <w:smallCaps/>
          <w:sz w:val="24"/>
          <w:szCs w:val="16"/>
          <w:lang w:eastAsia="pt-PT"/>
        </w:rPr>
        <w:t xml:space="preserve">Articulações </w:t>
      </w:r>
    </w:p>
    <w:p w:rsidR="00397194" w:rsidRDefault="00397194" w:rsidP="00E45D44">
      <w:pPr>
        <w:spacing w:after="0" w:line="240" w:lineRule="auto"/>
        <w:rPr>
          <w:rFonts w:cs="Calibri"/>
          <w:color w:val="7F7F7F"/>
          <w:sz w:val="18"/>
          <w:szCs w:val="15"/>
          <w:lang w:eastAsia="pt-PT"/>
        </w:rPr>
      </w:pP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Serão realizados projetos em articulação com a área disciplinar de Português, na criação de histórias digitais e na criação de jogos para a aprendizagem da gramática, nomeadamente dos pronomes pessoais, possessivos e demonstrativos, ou outros projetos sugeridos pelas professoras titulares.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Serão realizados projetos em articulação com a área disciplinar de matemática, na criação de jogos para a aprendizagem das tabuadas, para a determinação de frações equivalentes, para a identificação de polígonos, ou outros projetos sugeridos pelas professoras titulares.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 xml:space="preserve">Serão realizados projetos em articulação com a área disciplinar de estudo do meio, na criação de projetos para apresentação dos principais rios de Portugal, principais elevações de Portugal, </w:t>
      </w: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lastRenderedPageBreak/>
        <w:t>países da União Europeia, aspetos da costa portuguesa e outros sugeridos pelas professoras titulares.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Poderão ser realizados projetos para apresentar a concursos externos à escola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</w:p>
    <w:p w:rsidR="00397194" w:rsidRDefault="00397194" w:rsidP="008B4478">
      <w:pPr>
        <w:spacing w:before="120"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  <w:r w:rsidRPr="00BE642E">
        <w:rPr>
          <w:rFonts w:cs="Calibri"/>
          <w:b/>
          <w:bCs/>
          <w:smallCaps/>
          <w:sz w:val="24"/>
          <w:szCs w:val="16"/>
          <w:lang w:eastAsia="pt-PT"/>
        </w:rPr>
        <w:t>A</w:t>
      </w:r>
      <w:r>
        <w:rPr>
          <w:rFonts w:cs="Calibri"/>
          <w:b/>
          <w:bCs/>
          <w:smallCaps/>
          <w:sz w:val="24"/>
          <w:szCs w:val="16"/>
          <w:lang w:eastAsia="pt-PT"/>
        </w:rPr>
        <w:t>valiação da Aprendizagem</w:t>
      </w:r>
      <w:r w:rsidRPr="00BE642E">
        <w:rPr>
          <w:rFonts w:cs="Calibri"/>
          <w:b/>
          <w:bCs/>
          <w:smallCaps/>
          <w:sz w:val="24"/>
          <w:szCs w:val="16"/>
          <w:lang w:eastAsia="pt-PT"/>
        </w:rPr>
        <w:t xml:space="preserve"> </w:t>
      </w:r>
    </w:p>
    <w:p w:rsidR="00397194" w:rsidRDefault="00397194" w:rsidP="008B4478">
      <w:pPr>
        <w:spacing w:before="120" w:after="68" w:line="240" w:lineRule="auto"/>
        <w:rPr>
          <w:rFonts w:cs="Calibri"/>
          <w:b/>
          <w:bCs/>
          <w:smallCaps/>
          <w:sz w:val="24"/>
          <w:szCs w:val="16"/>
          <w:lang w:eastAsia="pt-PT"/>
        </w:rPr>
      </w:pP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A avaliação é contínua, de acordo com os critérios de avaliação definidos e em conformidade co</w:t>
      </w:r>
      <w:r>
        <w:rPr>
          <w:rFonts w:ascii="Trebuchet MS" w:hAnsi="Trebuchet MS" w:cs="Calibri"/>
          <w:bCs/>
          <w:sz w:val="20"/>
          <w:szCs w:val="20"/>
          <w:lang w:eastAsia="pt-PT"/>
        </w:rPr>
        <w:t>m as competências curriculares d</w:t>
      </w: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esta área.</w:t>
      </w:r>
    </w:p>
    <w:p w:rsidR="00397194" w:rsidRPr="003B72DC" w:rsidRDefault="00397194" w:rsidP="003B72DC">
      <w:pPr>
        <w:spacing w:after="0" w:line="360" w:lineRule="auto"/>
        <w:jc w:val="both"/>
        <w:rPr>
          <w:rFonts w:ascii="Trebuchet MS" w:hAnsi="Trebuchet MS" w:cs="Calibri"/>
          <w:bCs/>
          <w:sz w:val="20"/>
          <w:szCs w:val="20"/>
          <w:lang w:eastAsia="pt-PT"/>
        </w:rPr>
      </w:pP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A avaliação contínua será registada numa grelha de observação elaborada para o efeito e no final de cada período será preenchido um registo individual a se</w:t>
      </w:r>
      <w:r>
        <w:rPr>
          <w:rFonts w:ascii="Trebuchet MS" w:hAnsi="Trebuchet MS" w:cs="Calibri"/>
          <w:bCs/>
          <w:sz w:val="20"/>
          <w:szCs w:val="20"/>
          <w:lang w:eastAsia="pt-PT"/>
        </w:rPr>
        <w:t>r entregue aos Encarregados de E</w:t>
      </w:r>
      <w:r w:rsidRPr="003B72DC">
        <w:rPr>
          <w:rFonts w:ascii="Trebuchet MS" w:hAnsi="Trebuchet MS" w:cs="Calibri"/>
          <w:bCs/>
          <w:sz w:val="20"/>
          <w:szCs w:val="20"/>
          <w:lang w:eastAsia="pt-PT"/>
        </w:rPr>
        <w:t>ducação.</w:t>
      </w:r>
    </w:p>
    <w:sectPr w:rsidR="00397194" w:rsidRPr="003B72DC" w:rsidSect="008B4478">
      <w:footerReference w:type="default" r:id="rId8"/>
      <w:headerReference w:type="first" r:id="rId9"/>
      <w:pgSz w:w="11906" w:h="16838" w:code="9"/>
      <w:pgMar w:top="1559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0D" w:rsidRDefault="00AD7F0D" w:rsidP="00E45D44">
      <w:pPr>
        <w:spacing w:after="0" w:line="240" w:lineRule="auto"/>
      </w:pPr>
      <w:r>
        <w:separator/>
      </w:r>
    </w:p>
  </w:endnote>
  <w:endnote w:type="continuationSeparator" w:id="0">
    <w:p w:rsidR="00AD7F0D" w:rsidRDefault="00AD7F0D" w:rsidP="00E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o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959600"/>
      <w:docPartObj>
        <w:docPartGallery w:val="Page Numbers (Bottom of Page)"/>
        <w:docPartUnique/>
      </w:docPartObj>
    </w:sdtPr>
    <w:sdtEndPr/>
    <w:sdtContent>
      <w:p w:rsidR="005D427A" w:rsidRDefault="005D42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54">
          <w:rPr>
            <w:noProof/>
          </w:rPr>
          <w:t>2</w:t>
        </w:r>
        <w:r>
          <w:fldChar w:fldCharType="end"/>
        </w:r>
      </w:p>
    </w:sdtContent>
  </w:sdt>
  <w:p w:rsidR="005D427A" w:rsidRDefault="005D42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0D" w:rsidRDefault="00AD7F0D" w:rsidP="00E45D44">
      <w:pPr>
        <w:spacing w:after="0" w:line="240" w:lineRule="auto"/>
      </w:pPr>
      <w:r>
        <w:separator/>
      </w:r>
    </w:p>
  </w:footnote>
  <w:footnote w:type="continuationSeparator" w:id="0">
    <w:p w:rsidR="00AD7F0D" w:rsidRDefault="00AD7F0D" w:rsidP="00E4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94" w:rsidRDefault="00AD12C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-459740</wp:posOffset>
          </wp:positionV>
          <wp:extent cx="7596505" cy="1171575"/>
          <wp:effectExtent l="19050" t="0" r="4445" b="0"/>
          <wp:wrapNone/>
          <wp:docPr id="1" name="Imagem 0" descr="Captura de tela 2015-04-17 18.58.18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ptura de tela 2015-04-17 18.58.18 -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1AD77AF"/>
    <w:multiLevelType w:val="hybridMultilevel"/>
    <w:tmpl w:val="82209E16"/>
    <w:lvl w:ilvl="0" w:tplc="51F48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D44"/>
    <w:rsid w:val="0000690C"/>
    <w:rsid w:val="00027B9E"/>
    <w:rsid w:val="000428A6"/>
    <w:rsid w:val="00093A77"/>
    <w:rsid w:val="000A0D63"/>
    <w:rsid w:val="00113203"/>
    <w:rsid w:val="001C5ECB"/>
    <w:rsid w:val="001F2476"/>
    <w:rsid w:val="002273D2"/>
    <w:rsid w:val="00260095"/>
    <w:rsid w:val="0028460F"/>
    <w:rsid w:val="002A01FC"/>
    <w:rsid w:val="002F3550"/>
    <w:rsid w:val="00324E58"/>
    <w:rsid w:val="00331A27"/>
    <w:rsid w:val="00376A26"/>
    <w:rsid w:val="00397194"/>
    <w:rsid w:val="003B72DC"/>
    <w:rsid w:val="003C7EBE"/>
    <w:rsid w:val="00472749"/>
    <w:rsid w:val="004C3939"/>
    <w:rsid w:val="00502DEB"/>
    <w:rsid w:val="005558FC"/>
    <w:rsid w:val="00555A73"/>
    <w:rsid w:val="00592F0F"/>
    <w:rsid w:val="005D427A"/>
    <w:rsid w:val="005D5500"/>
    <w:rsid w:val="005E3F8F"/>
    <w:rsid w:val="005F2BD3"/>
    <w:rsid w:val="00634C26"/>
    <w:rsid w:val="00682AFF"/>
    <w:rsid w:val="006F31E0"/>
    <w:rsid w:val="006F50F1"/>
    <w:rsid w:val="007373CB"/>
    <w:rsid w:val="00747542"/>
    <w:rsid w:val="00773770"/>
    <w:rsid w:val="007D0D01"/>
    <w:rsid w:val="0080236B"/>
    <w:rsid w:val="0083035A"/>
    <w:rsid w:val="00874FEB"/>
    <w:rsid w:val="008B4478"/>
    <w:rsid w:val="008B5DB6"/>
    <w:rsid w:val="00920E78"/>
    <w:rsid w:val="00954772"/>
    <w:rsid w:val="009554D6"/>
    <w:rsid w:val="009C12D1"/>
    <w:rsid w:val="009E6877"/>
    <w:rsid w:val="009F54E0"/>
    <w:rsid w:val="00A20BB3"/>
    <w:rsid w:val="00A60D54"/>
    <w:rsid w:val="00AA245D"/>
    <w:rsid w:val="00AA3821"/>
    <w:rsid w:val="00AD12C8"/>
    <w:rsid w:val="00AD7F0D"/>
    <w:rsid w:val="00B54153"/>
    <w:rsid w:val="00B70469"/>
    <w:rsid w:val="00B821FD"/>
    <w:rsid w:val="00BE07B0"/>
    <w:rsid w:val="00BE642E"/>
    <w:rsid w:val="00C003D2"/>
    <w:rsid w:val="00CE0270"/>
    <w:rsid w:val="00D10ABF"/>
    <w:rsid w:val="00D217A1"/>
    <w:rsid w:val="00D3003C"/>
    <w:rsid w:val="00D659B4"/>
    <w:rsid w:val="00D76979"/>
    <w:rsid w:val="00DA232F"/>
    <w:rsid w:val="00DA5A53"/>
    <w:rsid w:val="00E44347"/>
    <w:rsid w:val="00E45D44"/>
    <w:rsid w:val="00E7661A"/>
    <w:rsid w:val="00E83CBA"/>
    <w:rsid w:val="00EC067C"/>
    <w:rsid w:val="00EF5AB9"/>
    <w:rsid w:val="00F62812"/>
    <w:rsid w:val="00F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4"/>
    <w:pPr>
      <w:spacing w:after="200" w:line="276" w:lineRule="auto"/>
    </w:pPr>
    <w:rPr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locked/>
    <w:rsid w:val="003B7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8023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arcter"/>
    <w:uiPriority w:val="99"/>
    <w:semiHidden/>
    <w:rsid w:val="00E45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E45D44"/>
    <w:rPr>
      <w:rFonts w:ascii="Calibri" w:hAnsi="Calibri" w:cs="Times New Roman"/>
    </w:rPr>
  </w:style>
  <w:style w:type="paragraph" w:styleId="Rodap">
    <w:name w:val="footer"/>
    <w:basedOn w:val="Normal"/>
    <w:link w:val="RodapCarcter"/>
    <w:uiPriority w:val="99"/>
    <w:rsid w:val="00E45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E45D44"/>
    <w:rPr>
      <w:rFonts w:ascii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E4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45D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B4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uiPriority w:val="99"/>
    <w:rsid w:val="006F31E0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555A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376A26"/>
    <w:rPr>
      <w:lang w:eastAsia="en-US"/>
    </w:rPr>
  </w:style>
  <w:style w:type="paragraph" w:styleId="Avanodecorpodetexto">
    <w:name w:val="Body Text Indent"/>
    <w:basedOn w:val="Normal"/>
    <w:link w:val="AvanodecorpodetextoCarcter"/>
    <w:uiPriority w:val="99"/>
    <w:rsid w:val="003B7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80236B"/>
    <w:rPr>
      <w:rFonts w:cs="Times New Roman"/>
      <w:lang w:eastAsia="en-US"/>
    </w:rPr>
  </w:style>
  <w:style w:type="paragraph" w:customStyle="1" w:styleId="Ttulo2LatimAlor">
    <w:name w:val="Título 2 + (Latim) Alor"/>
    <w:aliases w:val="(Complexo) Times New Roman,14 pt,Não Negrito,Esqu..."/>
    <w:basedOn w:val="Cabealho1"/>
    <w:uiPriority w:val="99"/>
    <w:rsid w:val="003B72DC"/>
    <w:pPr>
      <w:spacing w:after="360" w:line="360" w:lineRule="auto"/>
    </w:pPr>
    <w:rPr>
      <w:rFonts w:ascii="Alor" w:hAnsi="Alor"/>
      <w:b w:val="0"/>
      <w:bCs w:val="0"/>
      <w:sz w:val="28"/>
      <w:szCs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726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ferlede</dc:creator>
  <cp:lastModifiedBy>Ana</cp:lastModifiedBy>
  <cp:revision>6</cp:revision>
  <cp:lastPrinted>2015-07-14T15:32:00Z</cp:lastPrinted>
  <dcterms:created xsi:type="dcterms:W3CDTF">2016-05-19T10:26:00Z</dcterms:created>
  <dcterms:modified xsi:type="dcterms:W3CDTF">2016-06-12T20:16:00Z</dcterms:modified>
</cp:coreProperties>
</file>